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B8" w:rsidRPr="00A555B8" w:rsidRDefault="00A555B8" w:rsidP="00A555B8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n-GB"/>
        </w:rPr>
      </w:pPr>
      <w:bookmarkStart w:id="0" w:name="_GoBack"/>
      <w:bookmarkEnd w:id="0"/>
      <w:r w:rsidRPr="00A555B8">
        <w:rPr>
          <w:rFonts w:ascii="Helvetica" w:eastAsia="Times New Roman" w:hAnsi="Helvetica" w:cs="Helvetica"/>
          <w:b/>
          <w:bCs/>
          <w:color w:val="333333"/>
          <w:sz w:val="45"/>
          <w:szCs w:val="45"/>
          <w:u w:val="single"/>
          <w:lang w:eastAsia="en-GB"/>
        </w:rPr>
        <w:t>Classification Summary</w:t>
      </w:r>
    </w:p>
    <w:p w:rsidR="00A555B8" w:rsidRPr="00A555B8" w:rsidRDefault="00A555B8" w:rsidP="00A555B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GB"/>
        </w:rPr>
      </w:pPr>
      <w:r w:rsidRPr="00A555B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GB"/>
        </w:rPr>
        <w:t>Trademarks: Classification of Goods and Services</w:t>
      </w:r>
    </w:p>
    <w:p w:rsidR="00A555B8" w:rsidRPr="00A555B8" w:rsidRDefault="00A555B8" w:rsidP="00A555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555B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1"/>
        <w:gridCol w:w="8615"/>
      </w:tblGrid>
      <w:tr w:rsidR="00A555B8" w:rsidRPr="00A555B8" w:rsidTr="00A555B8">
        <w:tc>
          <w:tcPr>
            <w:tcW w:w="1161" w:type="dxa"/>
            <w:shd w:val="clear" w:color="auto" w:fill="FFFF00"/>
            <w:hideMark/>
          </w:tcPr>
          <w:p w:rsidR="00A555B8" w:rsidRPr="00A555B8" w:rsidRDefault="00A555B8" w:rsidP="00A555B8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Class</w:t>
            </w:r>
          </w:p>
        </w:tc>
        <w:tc>
          <w:tcPr>
            <w:tcW w:w="8615" w:type="dxa"/>
            <w:shd w:val="clear" w:color="auto" w:fill="FFFF00"/>
            <w:hideMark/>
          </w:tcPr>
          <w:p w:rsidR="00A555B8" w:rsidRPr="00A555B8" w:rsidRDefault="00A555B8" w:rsidP="00A555B8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Goods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Chemicals used in industry, science and photography, as well as in agriculture, horticulture and forestry; unprocessed artificial resins, unprocessed plastics; manures; fire extinguishing compositions; tempering and soldering preparations; chemical substances for preserving foodstuffs; tanning substances; adhesives used in industry.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Paints, varnishes, lacquers; preservatives against rust and against deterioration of wood; colorants; </w:t>
            </w:r>
            <w:proofErr w:type="spellStart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mordants</w:t>
            </w:r>
            <w:proofErr w:type="spellEnd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; raw natural resins; metals in foil and powder form for painters, decorators, printers and artists.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Bleaching preparations and other substances for laundry use; cleaning, polishing, scouring and abrasive preparations; soaps; perfumery, essential oils, cosmetics, hair lotions; dentifrices.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Industrial oils and greases; lubricants; dust absorbing, wetting and binding compositions; fuels (including motor spirit) and </w:t>
            </w:r>
            <w:proofErr w:type="spellStart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illuminants</w:t>
            </w:r>
            <w:proofErr w:type="spellEnd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; candles and wicks for lighting.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Pharmaceutical and veterinary preparations; sanitary preparations for medical purposes; dietetic substances adapted for medical use, food for babies; plasters, materials for dressings; material for stopping teeth, dental wax; disinfectants; preparations for destroying vermin; fungicides, herbicides.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Common metals and their alloys; metal building materials; transportable buildings of metal; materials of metal for railway tracks; non-electric cables and wires of common metal; ironmongery, small items of metal hardware; pipes and tubes of metal; safes; goods of common metal not included in other classes; ores.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Machines and machine tools; motors and engines (except for land vehicles); machine coupling and transmission components (except for land vehicles); agricultural implements other than hand-operated; incubators for eggs.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Hand tools and implements (hand-operated); cutlery; side arms; razors.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Scientific, nautical, surveying, photographic, cinematographic, optical, weighing, measuring, signalling, checking (supervision), life-saving and teaching apparatus and instruments; apparatus and instruments for conducting, switching, transforming, accumulating, regulating or controlling electricity; apparatus for recording, transmission or reproduction of sound or images; magnetic data carriers, recording discs; automatic vending machines and mechanisms for coin-operated apparatus; cash registers, calculating machines, data processing equipment and computers; fire-extinguishing apparatus.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Surgical, medical, dental and veterinary apparatus and instruments, artificial limbs, eyes and teeth; </w:t>
            </w:r>
            <w:proofErr w:type="spellStart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orthopedic</w:t>
            </w:r>
            <w:proofErr w:type="spellEnd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articles; suture materials.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Apparatus for lighting, heating, steam generating, cooking, refrigerating, drying, ventilating, water supply and sanitary purposes.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Vehicles; apparatus for locomotion by land, air or water. 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Firearms; ammunition and projectiles; explosives; fireworks.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Precious metals and their alloys and goods in precious metals or coated therewith, not included in other classes; jewellery, precious stones; horological and chronometric instruments.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Musical instruments.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Paper, cardboard and goods made from these materials, not included in other classes; printed matter; bookbinding material; photographs; stationery; adhesives for stationery or household purposes; artists' materials; paint brushes; typewriters and office requisites (except furniture); instructional and teaching material (except apparatus); plastic materials for packaging (not included in other classes); printers' type; printing blocks. 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lastRenderedPageBreak/>
              <w:t>17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Rubber, gutta-percha, gum, asbestos, mica and goods made from these materials and not included in other classes; plastics in extruded form for use in manufacture; packing, stopping and insulating materials; flexible pipes, not of metal.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Leather and imitations of leather, and goods made of these materials and not included in other classes; animal skins, hides; trunks and travelling bags; umbrellas, parasols and walking sticks; whips, harness and saddlery.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Building materials (non-metallic); non-metallic rigid pipes for building; asphalt, pitch and bitumen; non-metallic transportable buildings; monuments, not of metal. 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Furniture, mirrors, picture frames; goods (not included in other classes) of wood, cork, reed, cane, wicker, horn, bone, ivory, whalebone, shell, amber, mother-of-pearl, meerschaum and substitutes for all these materials, or of plastics.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Household or kitchen utensils and containers (not of precious metal or coated therewith); combs and sponges; brushes (except paint brushes); brush-making materials; articles for cleaning purposes; </w:t>
            </w:r>
            <w:proofErr w:type="spellStart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steelwool</w:t>
            </w:r>
            <w:proofErr w:type="spellEnd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; unworked or semi-worked glass (except glass used in building); glassware, porcelain and earthenware not included in other classes.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Ropes, string, nets, tents, awnings, tarpaulins, sails, sacks and bags (not included in other classes); padding and stuffing materials (except of rubber or plastics); raw fibrous textile materials.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Yarns and threads, for textile use.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Textiles and textile goods, not included in other classes; bed and table covers.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Clothing, footwear, headgear.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Lace and embroidery, ribbons and braid; buttons, hooks and eyes, pins and needles; artificial flowers.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Carpets, rugs, mats and matting, linoleum and other materials for covering existing floors; wall hangings (non-textile).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Games and playthings; gymnastic and sporting articles not included in other classes; decorations for Christmas trees.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Meat, fish, poultry and game; meat extracts; preserved, dried and cooked fruits and vegetables; jellies, jams, compotes; eggs, milk and milk products; edible oils and fats.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Coffee, tea, cocoa, sugar, rice, tapioca, sago, artificial coffee; flour and preparations made from cereals, bread, pastry and confectionery, ices; honey, treacle; yeast, baking-powder; salt, mustard; vinegar, sauces (condiments); spices; ice.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Agricultural, horticultural and forestry products and grains not included in other classes; live animals; fresh fruits and vegetables; seeds, natural plants and flowers; foodstuffs for animals, malt.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Beers; mineral and aerated waters and other non-alcoholic drinks; fruit drinks and fruit juices; syrups and other preparations for making beverages.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Alcoholic beverages (except beers). 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Tobacco; smokers' articles; matches.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A555B8" w:rsidRPr="00A555B8" w:rsidTr="00A555B8">
        <w:tc>
          <w:tcPr>
            <w:tcW w:w="1161" w:type="dxa"/>
            <w:shd w:val="clear" w:color="auto" w:fill="FFFF00"/>
            <w:hideMark/>
          </w:tcPr>
          <w:p w:rsidR="00A555B8" w:rsidRPr="00A555B8" w:rsidRDefault="00A555B8" w:rsidP="00A555B8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Class</w:t>
            </w:r>
          </w:p>
        </w:tc>
        <w:tc>
          <w:tcPr>
            <w:tcW w:w="8615" w:type="dxa"/>
            <w:shd w:val="clear" w:color="auto" w:fill="FFFF00"/>
            <w:hideMark/>
          </w:tcPr>
          <w:p w:rsidR="00A555B8" w:rsidRPr="00A555B8" w:rsidRDefault="00A555B8" w:rsidP="00A555B8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Services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Advertising; business management; business administration; office functions. 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36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Insurance; financial affairs; monetary </w:t>
            </w:r>
            <w:proofErr w:type="spellStart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affairs;real</w:t>
            </w:r>
            <w:proofErr w:type="spellEnd"/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estate affairs.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37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Building construction; repair; installation services.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38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Telecommunications.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39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Transport; packaging and storage of goods; travel arrangement.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40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Treatment of materials.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Education; providing of training; entertainment; sporting and cultural activities.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42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Scientific and technological services and research and design relating thereto; industrial analysis and research services; design and development of computer hardware and software.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43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Services for providing food and drink; temporary accommodation.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44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Medical services; veterinary services; hygienic and beauty care for human beings or animals; agriculture, horticulture and forestry services.</w:t>
            </w:r>
          </w:p>
        </w:tc>
      </w:tr>
      <w:tr w:rsidR="00A555B8" w:rsidRPr="00A555B8" w:rsidTr="00A555B8">
        <w:tc>
          <w:tcPr>
            <w:tcW w:w="1161" w:type="dxa"/>
            <w:hideMark/>
          </w:tcPr>
          <w:p w:rsidR="00A555B8" w:rsidRPr="00A555B8" w:rsidRDefault="00A555B8" w:rsidP="00A555B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lastRenderedPageBreak/>
              <w:t>45</w:t>
            </w:r>
          </w:p>
        </w:tc>
        <w:tc>
          <w:tcPr>
            <w:tcW w:w="8615" w:type="dxa"/>
            <w:hideMark/>
          </w:tcPr>
          <w:p w:rsidR="00A555B8" w:rsidRPr="00A555B8" w:rsidRDefault="00A555B8" w:rsidP="00A555B8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A55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Legal services; security services for the protection of property and individuals, personal and social services rendered by others to meet the needs of individuals.</w:t>
            </w:r>
          </w:p>
        </w:tc>
      </w:tr>
    </w:tbl>
    <w:p w:rsidR="00A555B8" w:rsidRPr="00A555B8" w:rsidRDefault="00A555B8" w:rsidP="00A555B8">
      <w:pPr>
        <w:jc w:val="both"/>
        <w:rPr>
          <w:b/>
          <w:u w:val="single"/>
        </w:rPr>
      </w:pPr>
    </w:p>
    <w:sectPr w:rsidR="00A555B8" w:rsidRPr="00A5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8"/>
    <w:rsid w:val="0054322E"/>
    <w:rsid w:val="00A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F2BE"/>
  <w15:chartTrackingRefBased/>
  <w15:docId w15:val="{BA9E672C-4F61-484D-A945-4BED28F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1</cp:revision>
  <dcterms:created xsi:type="dcterms:W3CDTF">2020-02-11T17:48:00Z</dcterms:created>
  <dcterms:modified xsi:type="dcterms:W3CDTF">2020-02-11T17:51:00Z</dcterms:modified>
</cp:coreProperties>
</file>